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1600" w:firstLineChars="500"/>
        <w:rPr>
          <w:rFonts w:hint="eastAsia" w:ascii="仿宋_GB2312" w:hAnsi="仿宋_GB2312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kern w:val="0"/>
          <w:sz w:val="32"/>
          <w:szCs w:val="32"/>
        </w:rPr>
        <w:t>工程建设领域欠薪和两制工作检查表</w:t>
      </w:r>
    </w:p>
    <w:p>
      <w:pPr>
        <w:snapToGrid w:val="0"/>
        <w:spacing w:line="264" w:lineRule="auto"/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</w:rPr>
      </w:pPr>
      <w:r>
        <w:rPr>
          <w:rFonts w:hint="eastAsia" w:ascii="仿宋_GB2312" w:eastAsia="仿宋_GB2312"/>
          <w:sz w:val="24"/>
        </w:rPr>
        <w:t>填表单位：  （盖章）                              填表日期：   年  月  日</w:t>
      </w:r>
    </w:p>
    <w:tbl>
      <w:tblPr>
        <w:tblStyle w:val="6"/>
        <w:tblW w:w="9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569"/>
        <w:gridCol w:w="577"/>
        <w:gridCol w:w="618"/>
        <w:gridCol w:w="392"/>
        <w:gridCol w:w="460"/>
        <w:gridCol w:w="450"/>
        <w:gridCol w:w="270"/>
        <w:gridCol w:w="1658"/>
        <w:gridCol w:w="353"/>
        <w:gridCol w:w="1052"/>
        <w:gridCol w:w="660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工程名称及地址</w:t>
            </w:r>
          </w:p>
        </w:tc>
        <w:tc>
          <w:tcPr>
            <w:tcW w:w="70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ind w:right="-479" w:rightChars="-228" w:firstLine="240" w:firstLineChars="10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工程造价</w:t>
            </w:r>
          </w:p>
        </w:tc>
        <w:tc>
          <w:tcPr>
            <w:tcW w:w="70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工程开工日期</w:t>
            </w:r>
          </w:p>
        </w:tc>
        <w:tc>
          <w:tcPr>
            <w:tcW w:w="2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竣工日期</w:t>
            </w:r>
          </w:p>
        </w:tc>
        <w:tc>
          <w:tcPr>
            <w:tcW w:w="32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监管单位</w:t>
            </w:r>
          </w:p>
        </w:tc>
        <w:tc>
          <w:tcPr>
            <w:tcW w:w="2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市管/区管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总</w:t>
            </w:r>
            <w:bookmarkStart w:id="0" w:name="_GoBack"/>
            <w:bookmarkEnd w:id="0"/>
            <w:r>
              <w:rPr>
                <w:rFonts w:hint="eastAsia" w:ascii="仿宋_GB2312" w:eastAsia="仿宋_GB2312"/>
                <w:kern w:val="0"/>
                <w:sz w:val="24"/>
              </w:rPr>
              <w:t>承包单位</w:t>
            </w:r>
          </w:p>
        </w:tc>
        <w:tc>
          <w:tcPr>
            <w:tcW w:w="32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建设单位</w:t>
            </w:r>
          </w:p>
        </w:tc>
        <w:tc>
          <w:tcPr>
            <w:tcW w:w="2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负责人及电话</w:t>
            </w:r>
          </w:p>
        </w:tc>
        <w:tc>
          <w:tcPr>
            <w:tcW w:w="32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项目经理</w:t>
            </w:r>
          </w:p>
        </w:tc>
        <w:tc>
          <w:tcPr>
            <w:tcW w:w="2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联系电话</w:t>
            </w:r>
          </w:p>
        </w:tc>
        <w:tc>
          <w:tcPr>
            <w:tcW w:w="32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劳务企业</w:t>
            </w:r>
          </w:p>
        </w:tc>
        <w:tc>
          <w:tcPr>
            <w:tcW w:w="2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开工竣工日期</w:t>
            </w:r>
          </w:p>
        </w:tc>
        <w:tc>
          <w:tcPr>
            <w:tcW w:w="32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劳务负责人</w:t>
            </w:r>
          </w:p>
        </w:tc>
        <w:tc>
          <w:tcPr>
            <w:tcW w:w="2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联系电话</w:t>
            </w:r>
          </w:p>
        </w:tc>
        <w:tc>
          <w:tcPr>
            <w:tcW w:w="32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02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eastAsia="仿宋_GB2312"/>
                <w:kern w:val="0"/>
                <w:sz w:val="24"/>
                <w:highlight w:val="yellow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检查内容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农</w:t>
            </w:r>
          </w:p>
          <w:p>
            <w:pPr>
              <w:snapToGrid w:val="0"/>
              <w:spacing w:line="264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民</w:t>
            </w:r>
          </w:p>
          <w:p>
            <w:pPr>
              <w:snapToGrid w:val="0"/>
              <w:spacing w:line="264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工</w:t>
            </w:r>
          </w:p>
          <w:p>
            <w:pPr>
              <w:snapToGrid w:val="0"/>
              <w:spacing w:line="264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用</w:t>
            </w:r>
          </w:p>
          <w:p>
            <w:pPr>
              <w:snapToGrid w:val="0"/>
              <w:spacing w:line="264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工</w:t>
            </w:r>
          </w:p>
          <w:p>
            <w:pPr>
              <w:snapToGrid w:val="0"/>
              <w:spacing w:line="264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和</w:t>
            </w:r>
          </w:p>
          <w:p>
            <w:pPr>
              <w:snapToGrid w:val="0"/>
              <w:spacing w:line="264" w:lineRule="auto"/>
              <w:ind w:firstLine="120" w:firstLineChars="50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工</w:t>
            </w:r>
          </w:p>
          <w:p>
            <w:pPr>
              <w:snapToGrid w:val="0"/>
              <w:spacing w:line="264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资</w:t>
            </w:r>
          </w:p>
          <w:p>
            <w:pPr>
              <w:snapToGrid w:val="0"/>
              <w:spacing w:line="264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支</w:t>
            </w:r>
          </w:p>
          <w:p>
            <w:pPr>
              <w:snapToGrid w:val="0"/>
              <w:spacing w:line="264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付</w:t>
            </w:r>
          </w:p>
          <w:p>
            <w:pPr>
              <w:snapToGrid w:val="0"/>
              <w:spacing w:line="264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情</w:t>
            </w:r>
          </w:p>
          <w:p>
            <w:pPr>
              <w:snapToGrid w:val="0"/>
              <w:spacing w:line="264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况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</w:t>
            </w:r>
          </w:p>
        </w:tc>
        <w:tc>
          <w:tcPr>
            <w:tcW w:w="204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jc w:val="left"/>
              <w:rPr>
                <w:rFonts w:hint="eastAsia" w:ascii="仿宋_GB2312" w:eastAsia="仿宋_GB2312"/>
                <w:kern w:val="0"/>
                <w:sz w:val="24"/>
                <w:highlight w:val="yellow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是否拖欠工程款</w:t>
            </w:r>
          </w:p>
        </w:tc>
        <w:tc>
          <w:tcPr>
            <w:tcW w:w="562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rPr>
                <w:rFonts w:hint="eastAsia" w:ascii="仿宋_GB2312" w:eastAsia="仿宋_GB2312"/>
                <w:kern w:val="0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5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</w:t>
            </w:r>
          </w:p>
        </w:tc>
        <w:tc>
          <w:tcPr>
            <w:tcW w:w="158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是否分包有资质劳务</w:t>
            </w:r>
          </w:p>
          <w:p>
            <w:pPr>
              <w:snapToGrid w:val="0"/>
              <w:spacing w:line="264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企业</w:t>
            </w:r>
          </w:p>
        </w:tc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是</w:t>
            </w:r>
          </w:p>
        </w:tc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333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劳务企业是否与农民工签订劳动合同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是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58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4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4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3333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否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58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否</w:t>
            </w:r>
          </w:p>
        </w:tc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333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ind w:right="-271" w:rightChars="-129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总承包企业是否与自有农民工</w:t>
            </w:r>
          </w:p>
          <w:p>
            <w:pPr>
              <w:snapToGrid w:val="0"/>
              <w:spacing w:line="264" w:lineRule="auto"/>
              <w:ind w:right="-271" w:rightChars="-129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签订劳动合同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是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58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3333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否</w:t>
            </w:r>
          </w:p>
        </w:tc>
        <w:tc>
          <w:tcPr>
            <w:tcW w:w="11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3</w:t>
            </w:r>
          </w:p>
        </w:tc>
        <w:tc>
          <w:tcPr>
            <w:tcW w:w="47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施工总承包企业是否设置劳资专管员</w:t>
            </w:r>
          </w:p>
        </w:tc>
        <w:tc>
          <w:tcPr>
            <w:tcW w:w="2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4</w:t>
            </w:r>
          </w:p>
        </w:tc>
        <w:tc>
          <w:tcPr>
            <w:tcW w:w="47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外地劳务企业是否在省住建厅备案</w:t>
            </w:r>
          </w:p>
        </w:tc>
        <w:tc>
          <w:tcPr>
            <w:tcW w:w="2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5</w:t>
            </w:r>
          </w:p>
        </w:tc>
        <w:tc>
          <w:tcPr>
            <w:tcW w:w="47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劳务企业是否在我市有办公场所、专业管理人员</w:t>
            </w:r>
          </w:p>
        </w:tc>
        <w:tc>
          <w:tcPr>
            <w:tcW w:w="2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6</w:t>
            </w:r>
          </w:p>
        </w:tc>
        <w:tc>
          <w:tcPr>
            <w:tcW w:w="47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劳务企业是否在我市欠薪曝光台曝光</w:t>
            </w:r>
          </w:p>
        </w:tc>
        <w:tc>
          <w:tcPr>
            <w:tcW w:w="2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7</w:t>
            </w:r>
          </w:p>
        </w:tc>
        <w:tc>
          <w:tcPr>
            <w:tcW w:w="47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农民工工人数</w:t>
            </w:r>
          </w:p>
        </w:tc>
        <w:tc>
          <w:tcPr>
            <w:tcW w:w="2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8</w:t>
            </w:r>
          </w:p>
        </w:tc>
        <w:tc>
          <w:tcPr>
            <w:tcW w:w="47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是否悬挂农民工工资告知牌、维权牌</w:t>
            </w:r>
          </w:p>
        </w:tc>
        <w:tc>
          <w:tcPr>
            <w:tcW w:w="2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9</w:t>
            </w:r>
          </w:p>
        </w:tc>
        <w:tc>
          <w:tcPr>
            <w:tcW w:w="47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劳务企业是否有精确的每月的考勤记录</w:t>
            </w:r>
          </w:p>
        </w:tc>
        <w:tc>
          <w:tcPr>
            <w:tcW w:w="2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10</w:t>
            </w:r>
          </w:p>
        </w:tc>
        <w:tc>
          <w:tcPr>
            <w:tcW w:w="47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劳务企业是否有精确的每月的工资发放记录</w:t>
            </w:r>
          </w:p>
        </w:tc>
        <w:tc>
          <w:tcPr>
            <w:tcW w:w="2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11</w:t>
            </w:r>
          </w:p>
        </w:tc>
        <w:tc>
          <w:tcPr>
            <w:tcW w:w="47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是否实行农民工实名制管理并和平台对接</w:t>
            </w:r>
          </w:p>
        </w:tc>
        <w:tc>
          <w:tcPr>
            <w:tcW w:w="2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7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12</w:t>
            </w:r>
          </w:p>
        </w:tc>
        <w:tc>
          <w:tcPr>
            <w:tcW w:w="47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是否实行农民工分账制管理并和平台对接</w:t>
            </w:r>
          </w:p>
        </w:tc>
        <w:tc>
          <w:tcPr>
            <w:tcW w:w="2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5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13</w:t>
            </w:r>
          </w:p>
        </w:tc>
        <w:tc>
          <w:tcPr>
            <w:tcW w:w="11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拖欠农民工工资的</w:t>
            </w:r>
          </w:p>
          <w:p>
            <w:pPr>
              <w:snapToGrid w:val="0"/>
              <w:spacing w:line="264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情况</w:t>
            </w:r>
          </w:p>
        </w:tc>
        <w:tc>
          <w:tcPr>
            <w:tcW w:w="35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拖欠时间、人数、金额等具体情况</w:t>
            </w:r>
          </w:p>
        </w:tc>
        <w:tc>
          <w:tcPr>
            <w:tcW w:w="2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7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1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358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调处措施和进展</w:t>
            </w:r>
          </w:p>
        </w:tc>
        <w:tc>
          <w:tcPr>
            <w:tcW w:w="2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备注</w:t>
            </w:r>
          </w:p>
        </w:tc>
        <w:tc>
          <w:tcPr>
            <w:tcW w:w="5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7674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2041" w:right="1531" w:bottom="187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8905" cy="3067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905" cy="306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4.15pt;width:10.1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045PvtEAAAADAQAADwAAAAAAAAABACAAAAAiAAAAZHJzL2Rvd25yZXYueG1sUEsBAhQAFAAAAAgA&#10;h07iQIJjMQW6AQAAUgMAAA4AAAAAAAAAAQAgAAAAIAEAAGRycy9lMm9Eb2MueG1sUEsFBgAAAAAG&#10;AAYAWQEAAEw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F92B1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7">
    <w:name w:val="B_TAI"/>
    <w:basedOn w:val="8"/>
    <w:qFormat/>
    <w:uiPriority w:val="0"/>
    <w:pPr>
      <w:spacing w:before="100" w:beforeLines="100" w:line="560" w:lineRule="exact"/>
    </w:pPr>
    <w:rPr>
      <w:rFonts w:cs="Times New Roman"/>
    </w:rPr>
  </w:style>
  <w:style w:type="paragraph" w:customStyle="1" w:styleId="8">
    <w:name w:val="Basiclf"/>
    <w:qFormat/>
    <w:uiPriority w:val="0"/>
    <w:pPr>
      <w:widowControl w:val="0"/>
      <w:spacing w:line="560" w:lineRule="exact"/>
      <w:jc w:val="both"/>
    </w:pPr>
    <w:rPr>
      <w:rFonts w:ascii="仿宋_GB2312" w:hAnsi="仿宋_GB2312" w:eastAsia="仿宋_GB231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蒋岩</dc:creator>
  <cp:lastModifiedBy>蒋岩</cp:lastModifiedBy>
  <dcterms:modified xsi:type="dcterms:W3CDTF">2017-12-25T09:35:19Z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